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E5" w:rsidRPr="001C24E5" w:rsidRDefault="001C24E5" w:rsidP="001C24E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 противодействии коррупции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Коррупция является существенной системной проблемой, характерной не только для России, но и для большинства стран мира. В этой связи одной из первостепенных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задач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в последние годы, поставленных на государственном уровне в России, стало противодействие коррупции.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Понятие коррупции определено Федеральным законом от 25 декабря 2008 г. </w:t>
      </w:r>
      <w:hyperlink r:id="rId5" w:tgtFrame="_blank" w:history="1">
        <w:r w:rsidRPr="001C24E5">
          <w:rPr>
            <w:rFonts w:ascii="Segoe UI" w:eastAsia="Times New Roman" w:hAnsi="Segoe UI" w:cs="Segoe UI"/>
            <w:color w:val="0050B2"/>
            <w:sz w:val="24"/>
            <w:szCs w:val="24"/>
            <w:lang w:eastAsia="ru-RU"/>
          </w:rPr>
          <w:t>№ 273-ФЗ «О противодействии коррупции»</w:t>
        </w:r>
      </w:hyperlink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(далее — Федеральный закон № 273-ФЗ), в соответствии с 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 также совершение указанных деяний от имени или в интересах юридического лица.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Федеральным законом № 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 полномочий:</w:t>
      </w:r>
    </w:p>
    <w:p w:rsidR="001C24E5" w:rsidRPr="001C24E5" w:rsidRDefault="001C24E5" w:rsidP="001C2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 предупреждению коррупции, в том числе по выявлению и последующему устранению причин коррупции;</w:t>
      </w:r>
    </w:p>
    <w:p w:rsidR="001C24E5" w:rsidRPr="001C24E5" w:rsidRDefault="001C24E5" w:rsidP="001C2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 выявлению, предупреждению, пресечению, раскрытию и расследованию коррупционных правонарушений;</w:t>
      </w:r>
    </w:p>
    <w:p w:rsidR="001C24E5" w:rsidRPr="001C24E5" w:rsidRDefault="001C24E5" w:rsidP="001C2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 минимизации и (или) ликвидации последствий коррупционных правонарушений.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За последние годы в Российской Федерации было создано </w:t>
      </w:r>
      <w:proofErr w:type="spell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законодательство и разработан соответствующий нормативный инструментарий, позволяющий бороться с этим негативным явлением. Кроме того, в целях создания системы противодействия коррупции в Российской Федерации и устранения причин, ее порождающих, Указом Президента Российской Федерации от 19 мая 2008 г. № 815 «О мерах по противодействию коррупции» образован Совет при Президенте Российской Федерации по противодействию коррупции (</w:t>
      </w:r>
      <w:hyperlink r:id="rId6" w:history="1">
        <w:r w:rsidRPr="001C24E5">
          <w:rPr>
            <w:rFonts w:ascii="Segoe UI" w:eastAsia="Times New Roman" w:hAnsi="Segoe UI" w:cs="Segoe UI"/>
            <w:color w:val="0050B2"/>
            <w:sz w:val="24"/>
            <w:szCs w:val="24"/>
            <w:lang w:eastAsia="ru-RU"/>
          </w:rPr>
          <w:t>http://state.kremlin.ru/council/12/news</w:t>
        </w:r>
      </w:hyperlink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).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Организационные основы противодействия коррупции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Основные направления государственной политики в 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</w:t>
      </w: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исполнительной власти, руководство деятельностью которых он осуществляет, в области противодействия коррупции.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Разработку и принятие федеральных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законов по вопросам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противодействия коррупции, а также контроль деятельности органов исполнительной власти в пределах своих полномочий обеспечивает Федеральное Собрание Российской Федерации.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 противодействию коррупции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 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 реализации государственной политики в области противодействия коррупции по решению Президента Российской Федерации могут формироваться органы в составе представителей федеральных органов государственной власти, органов государственной власти субъектов Российской Федерации и иных лиц.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При получении данных о совершении коррупционных правонарушений органы по координации деятельности в области противодействия коррупции передают их в соответствующие государственные органы, уполномоченные проводить проверку таких данных и принимать по итогам проверки решения в установленном законом порядке.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Меры по профилактике коррупции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 соответствии с Федеральным законом № 273-ФЗ профилактика коррупции осуществляется путем применения следующих основных мер: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формирование в обществе нетерпимости к коррупционному поведению;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антикоррупционная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экспертиза правовых актов и их проектов;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практики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 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обязательствах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1C24E5" w:rsidRPr="001C24E5" w:rsidRDefault="001C24E5" w:rsidP="001C2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развитие институтов общественного и парламентского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контроля за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соблюдением законодательства Российской Федерации о противодействии коррупции.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Деятельность государственных органов по повышению эффективности противодействия коррупции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Основными направлениями деятельности государственных органов по повышению эффективности противодействия коррупции являются: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проведение единой государственной политики в области противодействия коррупции;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создание механизма взаимодействия правоохранительных и иных государственных органов с общественными и парламентскими комиссиями по вопросам противодействия коррупции, а также с гражданами и институтами гражданского общества;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принятие законодательных, административных и иных мер, направленных на привлечение государственных и муниципальных служащих, а также граждан к более активному участию в противодействии коррупции, на формирование в обществе негативного отношения к коррупционному поведению;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совершенствование системы и структуры государственных органов, создание механизмов общественного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контроля за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их деятельностью;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введение </w:t>
      </w:r>
      <w:proofErr w:type="spell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стандартов, то 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 данной области;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унификация прав государственных и 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 также устанавливаемых для указанных служащих и лиц ограничений, запретов и обязанностей;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обеспечение доступа граждан к информации о деятельности федеральных органов государственной власти, органов государственной власти субъектов Российской Федерации и органов местного самоуправления;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обеспечение независимости средств массовой информации;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неукоснительное соблюдение принципов независимости судей и невмешательства в судебную деятельность;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совершенствование организации деятельности правоохранительных и контролирующих органов по противодействию коррупции;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совершенствование порядка прохождения государственной и муниципальной службы;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обеспечение добросовестности, открытости, добросовестной конкуренции и объективности при осуществлении закупок товаров, работ, услуг для обеспечения государственных или муниципальных нужд;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устранение необоснованных запретов и ограничений, особенно в области экономической деятельности;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совершенствование порядка использования государственного и муниципального имущества, государственных и муниципальных ресурсов (в том числе при предоставлении государственной и муниципальной помощи), а также порядка передачи прав на использование такого имущества и его отчуждения;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повышение уровня оплаты труда и социальной защищенности государственных и муниципальных служащих;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укрепление международного сотрудничества и развитие эффективных форм сотрудничества с правоохранительными органами и со специальными службами, с подразделениями финансовой разведки и другими компетентными органами иностранных государств и международными организациями в области противодействия коррупции и розыска, конфискации и репатриации имущества, полученного коррупционным путем и находящегося за рубежом;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усиление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контроля за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решением вопросов, содержащихся в обращениях граждан и юридических лиц;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передача части функций государственных органов </w:t>
      </w:r>
      <w:proofErr w:type="spell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саморегулируемым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организациям, а также иным негосударственным организациям;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сокращение численности государственных и муниципальных служащих с одновременным привлечением на государственную и муниципальную службу квалифицированных специалистов;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 их должностных лиц за непринятие мер по устранению причин коррупции;</w:t>
      </w:r>
    </w:p>
    <w:p w:rsidR="001C24E5" w:rsidRPr="001C24E5" w:rsidRDefault="001C24E5" w:rsidP="001C24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оптимизация и конкретизация полномочий государственных органов и их работников, которые должны быть отражены в административных и должностных регламентах.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Представление сведений о доходах, расходах, об имуществе и обязательствах имущественного характера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Обязанность представлять сведения о доходах, расходах, об имуществе и обязательствах имущественного характера своих супруги (супруга) и несовершеннолетних детей (далее — сведения о доходах, расходах) отдельных категорий государственных гражданских служащих, работников и иных граждан предусмотрена Федеральным законом от 25 декабря 2008 г. № 273-ФЗ «О противодействии коррупции» и другими нормативными правовыми актами в целях противодействия коррупции.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Гражданин при поступлении на государственную гражданскую службу, а также государственный гражданский служащий ежегодно не позднее 30 апреля года, следующего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отчетным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представляет представителю нанимателя сведения о доходах.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Государственный служащий ежегодно представляет:</w:t>
      </w:r>
    </w:p>
    <w:p w:rsidR="001C24E5" w:rsidRPr="001C24E5" w:rsidRDefault="001C24E5" w:rsidP="001C24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сведения о своих доходах, полученных за отчетный период (с 1 января по 31 декабря) от всех источников (включая денежное содержание, пенсии, пособия, иные выплаты), а также сведения об имуществе, принадлежащем ему на праве собственности, и о своих обязательствах имущественного характера по состоянию на конец отчетного периода;</w:t>
      </w:r>
    </w:p>
    <w:p w:rsidR="001C24E5" w:rsidRPr="001C24E5" w:rsidRDefault="001C24E5" w:rsidP="001C24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сведения о доходах супруги (супруга) и несовершеннолетних детей, полученных за отчетный период (с 1 января по 31 декабря) от всех источников (включая заработную плату, пенсии, пособия, иные выплаты), а также сведения об имуществе, принадлежащем им на праве собственности, и об их обязательствах имущественного характера по состоянию на конец отчетного периода.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Лица, замещающие должности, включенные в перечни, установленные нормативными правовыми актами Российской Федерации, обязаны представлять сведения о своих расходах, а также о расходах своих супруги (супруга) и несовершеннолетних детей в случаях и порядке, которые установлены Федеральным законом от 3 декабря 2012 г. № 230-ФЗ «О контроле за соответствием расходов лиц, замещающих государственные должности, и иных лиц их доходам» и иными нормативными правовыми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актами Российской Федерации.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Законодательством установлена обязанность лица, замещающего одну из должностей, включенных в соответствующий перечень, отчитываться за себя и за своих супругу (супруга) и несовершеннолетних детей об источниках получения средств, за счет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организаций), если сумма сделки превышает общий доход указанного лица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за три последних года, предшествующих совершению сделки. Эта обязанность возникает в отношении сделок, совершенных с 1 января 2012 г.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Сведения о доходах, расходах с 1 января 2015 года представляются по 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 отнесены к сведениям, составляющим государственную тайну.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Проверка достоверности и полноты сведений о расходах осуществляется органами, подразделениями или должностными лицами, ответственными за профилактику коррупционных и иных правонарушений.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Сведения о доходах, расходах служащих, замещающих должности, по которым предусмотрено размещение таких сведений, а также сведений о доходах, расходах их супруг (супругов) и несовершеннолетних детей размещаются в информационно-телекоммуникационной сети «Интернет» на официальных сайтах федеральных государственных органов, государственных органов субъектов Российской Федерации, органов местного самоуправления и предоставляются для опубликования средствам массовой информации в порядке, определяемом нормативными правовыми актами Российской Федерации.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Так, для федеральной государственной службы такой порядок установлен Указом Президента Российской Федерации от 8 июля 2013 г. № 613 «Вопросы противодействия коррупции».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Непредставление государственным гражданским служащим или представление им неполных или недостоверных сведений о своих доходах, расходах, об имуществе и обязательствах имущественного характера либо непредставление или представление заведомо неполных или недостоверных сведений о доходах, расходах, об имуществе и обязательствах имущественного характера членов своей семьи в случае, если представление таких сведений обязательно, является правонарушением, влекущим увольнение государственного гражданского служащего с государственной гражданской службы.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Виды взысканий за коррупционные правонарушения и порядок их применения в отношении к государственным гражданским служащим установлен статьями 59.1 — 59.3 Федерального закона от 27 июля 2004 г. № 79-ФЗ «О государственной гражданской службе Российской Федерации», а в отношении государственных служащих иных видов, — законодательными актами, регулирующими порядок прохождения соответствующего вида государственной службы.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Конфликт интересов на государственной и муниципальной службе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Конфликт интересов на 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 предотвращению и урегулированию конфликта интересов, влияет или может повлиять на надлежащее, объективное и беспристрастное исполнение им должностных (служебных) обязанностей (осуществление полномочий).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 виде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Государственный или муниципальный служащий обязан принимать меры по недопущению любой возможности возникновения конфликта интересов.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 случае возникновения у государственного гражданского служащего личной заинтересованности, которая приводит или может привести к конфликту интересов, государственный гражданский служащий обязан проинформировать об этом представителя нанимателя (работодателя) в письменной форме.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Представитель нанимателя, которому стало известно о возникновении у государственного гражданского служащего личной заинтересованности, которая приводит или может привести к конфликту интересов, обязан принять меры по предотвращению или урегулированию конфликта интересов, вплоть до отстранения государственного гражданского служащего, являющегося стороной конфликта интересов, от замещаемой должности государственной гражданской службы в порядке, установленном законодательством Российской Федерации.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Для соблюдения требований к служебному поведению государственных гражданских служащих и урегулирования конфликтов интересов в государственном органе, федеральном государственном органе по управлению государственной службой и государственном органе субъекта Российской Федерации по управлению государственной службой образуются комиссии по соблюдению требований к служебному поведению государственных гражданских служащих и урегулированию конфликтов интересов.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Непринятие государственным служащим, являющимся стороной конфликта, интересов, мер по предотвращению или урегулированию конфликта интересов является правонарушением, влекущим увольнение государственного служащего с государственной службы.</w:t>
      </w:r>
    </w:p>
    <w:p w:rsidR="001C24E5" w:rsidRPr="001C24E5" w:rsidRDefault="001C24E5" w:rsidP="001C24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1C24E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Ответственность физических и юридических лиц за коррупционные правонарушения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Граждане Российской Федерации, иностранные граждане и лица без гражданства за совершение коррупционных правонарушений несут уголовную, административную, гражданско-правовую и дисциплинарную ответственность в соответствии с законодательством Российской Федерации.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Физическое лицо, совершившее коррупционное правонарушение, по решению суда может быть лишено в соответствии с законодательством Российской Федерации права занимать определенные должности государственной и муниципальной службы.</w:t>
      </w:r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 случае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 лицу могут быть применены меры ответственности в соответствии с законодательством Российской Федерации (статья 19.28.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Кодекса Российской Федерации об административных правонарушениях (далее — </w:t>
      </w:r>
      <w:proofErr w:type="spell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КоАП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РФ) «Незаконное вознаграждение от имени юридического лица»).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Юридическое лицо может быть привлечено к административной ответственности за незаконное привлечение к трудовой деятельности либо к 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</w:t>
      </w:r>
      <w:proofErr w:type="gram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КоАП</w:t>
      </w:r>
      <w:proofErr w:type="spellEnd"/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РФ).</w:t>
      </w:r>
      <w:proofErr w:type="gramEnd"/>
    </w:p>
    <w:p w:rsidR="001C24E5" w:rsidRPr="001C24E5" w:rsidRDefault="001C24E5" w:rsidP="001C24E5">
      <w:pPr>
        <w:shd w:val="clear" w:color="auto" w:fill="FFFFFF"/>
        <w:spacing w:after="264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1C24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Применение за коррупционное правонарушение мер ответственности к юридическому лицу не освобождает от ответственности за данное коррупционное правонарушение виновное физическое лицо, равно как и привлечение к уголовной или иной ответственности за коррупционное правонарушение физического лица не освобождает от ответственности за данное коррупционное правонарушение юридическое лицо.</w:t>
      </w:r>
    </w:p>
    <w:p w:rsidR="006E1560" w:rsidRDefault="001C24E5"/>
    <w:sectPr w:rsidR="006E1560" w:rsidSect="0060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FE0"/>
    <w:multiLevelType w:val="multilevel"/>
    <w:tmpl w:val="2FF8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26C6F"/>
    <w:multiLevelType w:val="multilevel"/>
    <w:tmpl w:val="50BA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43068"/>
    <w:multiLevelType w:val="multilevel"/>
    <w:tmpl w:val="939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D148F"/>
    <w:multiLevelType w:val="multilevel"/>
    <w:tmpl w:val="BB1E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1C24E5"/>
    <w:rsid w:val="001522B4"/>
    <w:rsid w:val="001C24E5"/>
    <w:rsid w:val="004867C3"/>
    <w:rsid w:val="0060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75"/>
  </w:style>
  <w:style w:type="paragraph" w:styleId="3">
    <w:name w:val="heading 3"/>
    <w:basedOn w:val="a"/>
    <w:link w:val="30"/>
    <w:uiPriority w:val="9"/>
    <w:qFormat/>
    <w:rsid w:val="001C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.kremlin.ru/council/12/news" TargetMode="External"/><Relationship Id="rId5" Type="http://schemas.openxmlformats.org/officeDocument/2006/relationships/hyperlink" Target="http://pravo.gov.ru/proxy/ips/?docbody=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2923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</dc:creator>
  <cp:lastModifiedBy>конь</cp:lastModifiedBy>
  <cp:revision>1</cp:revision>
  <dcterms:created xsi:type="dcterms:W3CDTF">2024-06-11T20:29:00Z</dcterms:created>
  <dcterms:modified xsi:type="dcterms:W3CDTF">2024-06-11T20:30:00Z</dcterms:modified>
</cp:coreProperties>
</file>